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F576C" w14:textId="77777777" w:rsidR="00255790" w:rsidRDefault="00255790">
      <w:pPr>
        <w:rPr>
          <w:lang w:val="fr-FR"/>
        </w:rPr>
      </w:pPr>
      <w:r>
        <w:rPr>
          <w:lang w:val="fr-FR"/>
        </w:rPr>
        <w:t>Comment faire les visualisations des GO termes enrichis</w:t>
      </w:r>
    </w:p>
    <w:p w14:paraId="63D9A2F3" w14:textId="77777777" w:rsidR="00255790" w:rsidRDefault="00255790">
      <w:pPr>
        <w:rPr>
          <w:lang w:val="fr-FR"/>
        </w:rPr>
      </w:pPr>
    </w:p>
    <w:p w14:paraId="2F4D2084" w14:textId="18E46C34" w:rsidR="008B06D8" w:rsidRPr="00255790" w:rsidRDefault="00D2166A" w:rsidP="00255790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Faites</w:t>
      </w:r>
      <w:r w:rsidR="00255790" w:rsidRPr="00255790">
        <w:rPr>
          <w:lang w:val="fr-FR"/>
        </w:rPr>
        <w:t xml:space="preserve"> l’</w:t>
      </w:r>
      <w:r w:rsidR="00255790">
        <w:rPr>
          <w:lang w:val="fr-FR"/>
        </w:rPr>
        <w:t>annotation de vos gè</w:t>
      </w:r>
      <w:r w:rsidR="00255790" w:rsidRPr="00255790">
        <w:rPr>
          <w:lang w:val="fr-FR"/>
        </w:rPr>
        <w:t xml:space="preserve">nes ou protéines avec les identifications de </w:t>
      </w:r>
      <w:proofErr w:type="spellStart"/>
      <w:r w:rsidR="00255790" w:rsidRPr="00255790">
        <w:rPr>
          <w:lang w:val="fr-FR"/>
        </w:rPr>
        <w:t>SwissProt</w:t>
      </w:r>
      <w:proofErr w:type="spellEnd"/>
      <w:r w:rsidR="00255790" w:rsidRPr="00255790">
        <w:rPr>
          <w:lang w:val="fr-FR"/>
        </w:rPr>
        <w:t>.</w:t>
      </w:r>
    </w:p>
    <w:p w14:paraId="3CE5326F" w14:textId="77777777" w:rsidR="00255790" w:rsidRDefault="00255790" w:rsidP="00255790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Choisissez les gènes ou protéines qui représentent le background (fond).  Ca pourrait être ou l’état cellulaire normal ou le génome entier.</w:t>
      </w:r>
    </w:p>
    <w:p w14:paraId="3FCC94EE" w14:textId="77777777" w:rsidR="00255790" w:rsidRDefault="00255790" w:rsidP="00255790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Choisissez les gènes ou protéines qui représentent l’état physiologique qui vous intéresse.  Vous allez découvrir quels processus physiologiques sont surreprésentés dans ce groupe de gènes ou de protéines.</w:t>
      </w:r>
    </w:p>
    <w:p w14:paraId="267A48AD" w14:textId="77777777" w:rsidR="00255790" w:rsidRDefault="00255790" w:rsidP="00255790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Visitez le site DAVID - </w:t>
      </w:r>
      <w:hyperlink r:id="rId6" w:history="1">
        <w:r w:rsidRPr="00134A59">
          <w:rPr>
            <w:rStyle w:val="Hyperlink"/>
            <w:lang w:val="fr-FR"/>
          </w:rPr>
          <w:t>http://david.abcc.ncifcrf.gov/</w:t>
        </w:r>
      </w:hyperlink>
      <w:r>
        <w:rPr>
          <w:lang w:val="fr-FR"/>
        </w:rPr>
        <w:t xml:space="preserve"> - et cliquez sur </w:t>
      </w:r>
      <w:proofErr w:type="spellStart"/>
      <w:r>
        <w:rPr>
          <w:lang w:val="fr-FR"/>
        </w:rPr>
        <w:t>Functional</w:t>
      </w:r>
      <w:proofErr w:type="spellEnd"/>
      <w:r>
        <w:rPr>
          <w:lang w:val="fr-FR"/>
        </w:rPr>
        <w:t xml:space="preserve"> Annotation.</w:t>
      </w:r>
    </w:p>
    <w:p w14:paraId="3C42E300" w14:textId="5AAD78CA" w:rsidR="00255790" w:rsidRDefault="00D2166A" w:rsidP="00255790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Collez</w:t>
      </w:r>
      <w:r w:rsidR="00255790">
        <w:rPr>
          <w:lang w:val="fr-FR"/>
        </w:rPr>
        <w:t xml:space="preserve"> ou </w:t>
      </w:r>
      <w:proofErr w:type="spellStart"/>
      <w:r w:rsidR="00255790">
        <w:rPr>
          <w:lang w:val="fr-FR"/>
        </w:rPr>
        <w:t>upload</w:t>
      </w:r>
      <w:proofErr w:type="spellEnd"/>
      <w:r w:rsidR="00255790">
        <w:rPr>
          <w:lang w:val="fr-FR"/>
        </w:rPr>
        <w:t xml:space="preserve"> la liste de gènes ou protéines (flèches vertes) qui sont de l’état qui vous intéresse.  </w:t>
      </w:r>
      <w:r>
        <w:rPr>
          <w:lang w:val="fr-FR"/>
        </w:rPr>
        <w:t>Choisissez UNIPROT_ACCESSION (ce</w:t>
      </w:r>
      <w:r w:rsidR="00255790">
        <w:rPr>
          <w:lang w:val="fr-FR"/>
        </w:rPr>
        <w:t xml:space="preserve">rcle rose) et puis Gene List (carré jaune).  Cliquez </w:t>
      </w:r>
      <w:proofErr w:type="spellStart"/>
      <w:r w:rsidR="00255790">
        <w:rPr>
          <w:lang w:val="fr-FR"/>
        </w:rPr>
        <w:t>Submit</w:t>
      </w:r>
      <w:proofErr w:type="spellEnd"/>
      <w:r w:rsidR="00255790">
        <w:rPr>
          <w:lang w:val="fr-FR"/>
        </w:rPr>
        <w:t xml:space="preserve"> List.  Refait</w:t>
      </w:r>
      <w:r>
        <w:rPr>
          <w:lang w:val="fr-FR"/>
        </w:rPr>
        <w:t>es</w:t>
      </w:r>
      <w:r w:rsidR="00255790">
        <w:rPr>
          <w:lang w:val="fr-FR"/>
        </w:rPr>
        <w:t xml:space="preserve"> pour le background, mais choisissez ‘background’ (carré jaune).  Cliquez OK si l’avertissement de multiples espèces se montre.</w:t>
      </w:r>
    </w:p>
    <w:p w14:paraId="6D0B3BC8" w14:textId="77777777" w:rsidR="00255790" w:rsidRDefault="00255790" w:rsidP="00255790">
      <w:pPr>
        <w:pStyle w:val="ListParagraph"/>
        <w:rPr>
          <w:lang w:val="fr-FR"/>
        </w:rPr>
      </w:pPr>
      <w:r>
        <w:rPr>
          <w:noProof/>
          <w:lang w:eastAsia="en-US"/>
        </w:rPr>
        <w:drawing>
          <wp:inline distT="0" distB="0" distL="0" distR="0" wp14:anchorId="0CEDB0FE" wp14:editId="15ABBB3F">
            <wp:extent cx="3457009" cy="40199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11:4:13 3:40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394" cy="402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5E1E" w14:textId="7C2C1C4F" w:rsidR="00255790" w:rsidRDefault="00255790" w:rsidP="00255790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Cliquez le </w:t>
      </w:r>
      <w:r w:rsidR="00D2166A">
        <w:rPr>
          <w:lang w:val="fr-FR"/>
        </w:rPr>
        <w:t>‘</w:t>
      </w:r>
      <w:r>
        <w:t>+</w:t>
      </w:r>
      <w:r w:rsidR="00D2166A">
        <w:t>’</w:t>
      </w:r>
      <w:r>
        <w:rPr>
          <w:lang w:val="fr-FR"/>
        </w:rPr>
        <w:t xml:space="preserve"> à côté de </w:t>
      </w:r>
      <w:proofErr w:type="spellStart"/>
      <w:r>
        <w:rPr>
          <w:lang w:val="fr-FR"/>
        </w:rPr>
        <w:t>Gene_Ontology</w:t>
      </w:r>
      <w:proofErr w:type="spellEnd"/>
      <w:r>
        <w:rPr>
          <w:lang w:val="fr-FR"/>
        </w:rPr>
        <w:t xml:space="preserve"> et puis choisissez</w:t>
      </w:r>
      <w:r w:rsidR="00332E6E">
        <w:rPr>
          <w:lang w:val="fr-FR"/>
        </w:rPr>
        <w:t xml:space="preserve"> ‘</w:t>
      </w:r>
      <w:proofErr w:type="spellStart"/>
      <w:r w:rsidR="00332E6E">
        <w:rPr>
          <w:lang w:val="fr-FR"/>
        </w:rPr>
        <w:t>chart</w:t>
      </w:r>
      <w:proofErr w:type="spellEnd"/>
      <w:r w:rsidR="00332E6E">
        <w:rPr>
          <w:lang w:val="fr-FR"/>
        </w:rPr>
        <w:t>’ pour</w:t>
      </w:r>
      <w:r>
        <w:rPr>
          <w:lang w:val="fr-FR"/>
        </w:rPr>
        <w:t xml:space="preserve"> GOTERM_BP_FAT.</w:t>
      </w:r>
    </w:p>
    <w:p w14:paraId="4684857B" w14:textId="77777777" w:rsidR="00255790" w:rsidRDefault="00255790" w:rsidP="00255790">
      <w:pPr>
        <w:pStyle w:val="ListParagraph"/>
        <w:rPr>
          <w:lang w:val="fr-FR"/>
        </w:rPr>
      </w:pPr>
      <w:r>
        <w:rPr>
          <w:noProof/>
          <w:lang w:eastAsia="en-US"/>
        </w:rPr>
        <w:lastRenderedPageBreak/>
        <w:drawing>
          <wp:inline distT="0" distB="0" distL="0" distR="0" wp14:anchorId="783B117C" wp14:editId="0D1ACBB2">
            <wp:extent cx="3823335" cy="3636593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11:4:13 3:46 PM-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363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9EB1" w14:textId="43470287" w:rsidR="00255790" w:rsidRDefault="00332E6E" w:rsidP="00255790">
      <w:pPr>
        <w:pStyle w:val="ListParagraph"/>
        <w:numPr>
          <w:ilvl w:val="0"/>
          <w:numId w:val="1"/>
        </w:numPr>
        <w:rPr>
          <w:lang w:val="fr-FR"/>
        </w:rPr>
      </w:pPr>
      <w:proofErr w:type="spellStart"/>
      <w:r>
        <w:rPr>
          <w:lang w:val="fr-FR"/>
        </w:rPr>
        <w:t>Download</w:t>
      </w:r>
      <w:proofErr w:type="spellEnd"/>
      <w:r>
        <w:rPr>
          <w:lang w:val="fr-FR"/>
        </w:rPr>
        <w:t xml:space="preserve"> et gardez la liste (format</w:t>
      </w:r>
      <w:r w:rsidR="00D2166A">
        <w:rPr>
          <w:lang w:val="fr-FR"/>
        </w:rPr>
        <w:t xml:space="preserve"> de</w:t>
      </w:r>
      <w:r>
        <w:rPr>
          <w:lang w:val="fr-FR"/>
        </w:rPr>
        <w:t xml:space="preserve"> .</w:t>
      </w:r>
      <w:proofErr w:type="spellStart"/>
      <w:r>
        <w:rPr>
          <w:lang w:val="fr-FR"/>
        </w:rPr>
        <w:t>txt</w:t>
      </w:r>
      <w:proofErr w:type="spellEnd"/>
      <w:r>
        <w:rPr>
          <w:lang w:val="fr-FR"/>
        </w:rPr>
        <w:t xml:space="preserve">).  En Excel, ouvrez le fichier de </w:t>
      </w:r>
      <w:proofErr w:type="spellStart"/>
      <w:r>
        <w:rPr>
          <w:lang w:val="fr-FR"/>
        </w:rPr>
        <w:t>txt</w:t>
      </w:r>
      <w:proofErr w:type="spellEnd"/>
      <w:r>
        <w:rPr>
          <w:lang w:val="fr-FR"/>
        </w:rPr>
        <w:t xml:space="preserve"> que vous venez de </w:t>
      </w:r>
      <w:proofErr w:type="spellStart"/>
      <w:r>
        <w:rPr>
          <w:lang w:val="fr-FR"/>
        </w:rPr>
        <w:t>download</w:t>
      </w:r>
      <w:proofErr w:type="spellEnd"/>
      <w:r>
        <w:rPr>
          <w:lang w:val="fr-FR"/>
        </w:rPr>
        <w:t xml:space="preserve"> et créez deux colonnes avec les chiffres de GO (i.e. GO : 0008380) et à côté le </w:t>
      </w:r>
      <w:proofErr w:type="spellStart"/>
      <w:r>
        <w:rPr>
          <w:lang w:val="fr-FR"/>
        </w:rPr>
        <w:t>PValue</w:t>
      </w:r>
      <w:proofErr w:type="spellEnd"/>
      <w:r>
        <w:rPr>
          <w:lang w:val="fr-FR"/>
        </w:rPr>
        <w:t xml:space="preserve"> (en carrés roses).</w:t>
      </w:r>
    </w:p>
    <w:p w14:paraId="0A31D26F" w14:textId="77777777" w:rsidR="00332E6E" w:rsidRDefault="00332E6E" w:rsidP="00332E6E">
      <w:pPr>
        <w:pStyle w:val="ListParagraph"/>
        <w:rPr>
          <w:lang w:val="fr-FR"/>
        </w:rPr>
      </w:pPr>
      <w:r>
        <w:rPr>
          <w:noProof/>
          <w:lang w:eastAsia="en-US"/>
        </w:rPr>
        <w:drawing>
          <wp:inline distT="0" distB="0" distL="0" distR="0" wp14:anchorId="580512B3" wp14:editId="55AB4F38">
            <wp:extent cx="4623435" cy="6159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11:4:13 3:53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61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8F8B" w14:textId="2F85C5EC" w:rsidR="00332E6E" w:rsidRDefault="00332E6E" w:rsidP="00255790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Visitez </w:t>
      </w:r>
      <w:proofErr w:type="spellStart"/>
      <w:r>
        <w:rPr>
          <w:lang w:val="fr-FR"/>
        </w:rPr>
        <w:t>ReviGO</w:t>
      </w:r>
      <w:proofErr w:type="spellEnd"/>
      <w:r w:rsidR="00D2166A">
        <w:rPr>
          <w:lang w:val="fr-FR"/>
        </w:rPr>
        <w:t xml:space="preserve"> - </w:t>
      </w:r>
      <w:r w:rsidR="00D2166A" w:rsidRPr="00D2166A">
        <w:rPr>
          <w:lang w:val="fr-FR"/>
        </w:rPr>
        <w:t>http://revigo.irb.hr/</w:t>
      </w:r>
      <w:r w:rsidR="00E17A21">
        <w:rPr>
          <w:lang w:val="fr-FR"/>
        </w:rPr>
        <w:t>.  Entrez les chiffres de GO et les p</w:t>
      </w:r>
      <w:r w:rsidR="00D2166A">
        <w:rPr>
          <w:lang w:val="fr-FR"/>
        </w:rPr>
        <w:t>-</w:t>
      </w:r>
      <w:r w:rsidR="00E17A21">
        <w:rPr>
          <w:lang w:val="fr-FR"/>
        </w:rPr>
        <w:t>values dans la boîte (flèche rose).  Vous pouvez changer la similarité pour montrer o</w:t>
      </w:r>
      <w:r w:rsidR="00B12F61">
        <w:rPr>
          <w:lang w:val="fr-FR"/>
        </w:rPr>
        <w:t>u plus ou moins de termes sur la graphique (</w:t>
      </w:r>
      <w:r w:rsidR="00D2166A">
        <w:rPr>
          <w:lang w:val="fr-FR"/>
        </w:rPr>
        <w:t>carré</w:t>
      </w:r>
      <w:r w:rsidR="00B12F61">
        <w:rPr>
          <w:lang w:val="fr-FR"/>
        </w:rPr>
        <w:t xml:space="preserve"> bleue).  Cliquez ‘p-values’ en bas.  Cliquez ‘Start </w:t>
      </w:r>
      <w:proofErr w:type="spellStart"/>
      <w:r w:rsidR="00B12F61">
        <w:rPr>
          <w:lang w:val="fr-FR"/>
        </w:rPr>
        <w:t>Revigo</w:t>
      </w:r>
      <w:proofErr w:type="spellEnd"/>
      <w:r w:rsidR="00B12F61">
        <w:rPr>
          <w:lang w:val="fr-FR"/>
        </w:rPr>
        <w:t>’.</w:t>
      </w:r>
    </w:p>
    <w:p w14:paraId="44298935" w14:textId="77777777" w:rsidR="00B12F61" w:rsidRDefault="00B12F61" w:rsidP="00B12F61">
      <w:pPr>
        <w:pStyle w:val="ListParagraph"/>
        <w:rPr>
          <w:lang w:val="fr-FR"/>
        </w:rPr>
      </w:pPr>
      <w:r>
        <w:rPr>
          <w:noProof/>
          <w:lang w:eastAsia="en-US"/>
        </w:rPr>
        <w:drawing>
          <wp:inline distT="0" distB="0" distL="0" distR="0" wp14:anchorId="280AEA4B" wp14:editId="45CAF5A5">
            <wp:extent cx="3708991" cy="4537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11:4:13 3:57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991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9B90" w14:textId="3A06B2EB" w:rsidR="00B12F61" w:rsidRDefault="00B12F61" w:rsidP="00255790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Vous pouvez choisir entre quelques visualisations.  C’est aussi possible de </w:t>
      </w:r>
      <w:proofErr w:type="spellStart"/>
      <w:r>
        <w:rPr>
          <w:lang w:val="fr-FR"/>
        </w:rPr>
        <w:t>download</w:t>
      </w:r>
      <w:proofErr w:type="spellEnd"/>
      <w:r>
        <w:rPr>
          <w:lang w:val="fr-FR"/>
        </w:rPr>
        <w:t xml:space="preserve"> le code et les refaire en R.  Pour la visualisation avec les cercles, les couleurs représentent la valeur de l’importance et les processus biologiques qui sont similaires de l’u</w:t>
      </w:r>
      <w:r w:rsidR="00D2166A">
        <w:rPr>
          <w:lang w:val="fr-FR"/>
        </w:rPr>
        <w:t>n</w:t>
      </w:r>
      <w:bookmarkStart w:id="0" w:name="_GoBack"/>
      <w:bookmarkEnd w:id="0"/>
      <w:r>
        <w:rPr>
          <w:lang w:val="fr-FR"/>
        </w:rPr>
        <w:t xml:space="preserve"> à l’autre sont plus proches.</w:t>
      </w:r>
    </w:p>
    <w:p w14:paraId="6F39869A" w14:textId="77777777" w:rsidR="00332E6E" w:rsidRPr="00B12F61" w:rsidRDefault="00332E6E" w:rsidP="00B12F61">
      <w:pPr>
        <w:rPr>
          <w:lang w:val="fr-FR"/>
        </w:rPr>
      </w:pPr>
    </w:p>
    <w:sectPr w:rsidR="00332E6E" w:rsidRPr="00B12F61" w:rsidSect="007570D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B09AA"/>
    <w:multiLevelType w:val="hybridMultilevel"/>
    <w:tmpl w:val="59BE3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790"/>
    <w:rsid w:val="00255790"/>
    <w:rsid w:val="00332E6E"/>
    <w:rsid w:val="007570D3"/>
    <w:rsid w:val="008677CA"/>
    <w:rsid w:val="008B06D8"/>
    <w:rsid w:val="00AC2C9D"/>
    <w:rsid w:val="00B12147"/>
    <w:rsid w:val="00B12F61"/>
    <w:rsid w:val="00D2166A"/>
    <w:rsid w:val="00E17A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7920D6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1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7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57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7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9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1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7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57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7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david.abcc.ncifcrf.gov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275</Words>
  <Characters>1570</Characters>
  <Application>Microsoft Macintosh Word</Application>
  <DocSecurity>0</DocSecurity>
  <Lines>13</Lines>
  <Paragraphs>3</Paragraphs>
  <ScaleCrop>false</ScaleCrop>
  <Company>University of Washington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Timmins-Schiffman</dc:creator>
  <cp:keywords/>
  <dc:description/>
  <cp:lastModifiedBy>Emma Timmins-Schiffman</cp:lastModifiedBy>
  <cp:revision>3</cp:revision>
  <dcterms:created xsi:type="dcterms:W3CDTF">2013-11-04T14:33:00Z</dcterms:created>
  <dcterms:modified xsi:type="dcterms:W3CDTF">2013-11-04T15:09:00Z</dcterms:modified>
</cp:coreProperties>
</file>